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80E8C">
      <w:pPr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/>
          <w:sz w:val="36"/>
          <w:szCs w:val="36"/>
          <w:highlight w:val="none"/>
          <w:lang w:eastAsia="zh-CN"/>
        </w:rPr>
        <w:t>广安市广安区人民医院能源审计服务</w:t>
      </w:r>
      <w:r>
        <w:rPr>
          <w:rFonts w:hint="eastAsia"/>
          <w:b/>
          <w:bCs/>
          <w:sz w:val="36"/>
          <w:szCs w:val="36"/>
          <w:highlight w:val="none"/>
          <w:lang w:val="en-US" w:eastAsia="zh-CN"/>
        </w:rPr>
        <w:t>服务内容</w:t>
      </w:r>
      <w:r>
        <w:rPr>
          <w:rFonts w:hint="eastAsia"/>
          <w:b/>
          <w:bCs/>
          <w:color w:val="auto"/>
          <w:sz w:val="36"/>
          <w:szCs w:val="36"/>
          <w:highlight w:val="none"/>
          <w:lang w:val="en-US" w:eastAsia="zh-CN"/>
        </w:rPr>
        <w:t>及要求：</w:t>
      </w:r>
      <w:bookmarkStart w:id="0" w:name="_GoBack"/>
      <w:bookmarkEnd w:id="0"/>
    </w:p>
    <w:p w14:paraId="512713EE"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  <w:t>1、服务总目标</w:t>
      </w:r>
    </w:p>
    <w:p w14:paraId="3F98B17B"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  <w:t>完成医院内科楼（6500㎡）、行政楼（4000㎡）、附属楼（1200㎡）的能源审计。核心任务是：识别并核定“不投入使用区域”的能耗基数，从总能耗中予以合理扣减，分别出具“包含闲置区域的账面数据”和“剔除闲置区域后的实际运营基准数据”，为后续节能改造提供真实依据。</w:t>
      </w:r>
    </w:p>
    <w:p w14:paraId="4F770EAE"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  <w:t>2、具体服务内容</w:t>
      </w:r>
    </w:p>
    <w:p w14:paraId="1569EEAC">
      <w:pPr>
        <w:numPr>
          <w:ilvl w:val="0"/>
          <w:numId w:val="0"/>
        </w:numPr>
        <w:ind w:firstLine="600" w:firstLineChars="200"/>
        <w:rPr>
          <w:rFonts w:hint="default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  <w:t>2.1用能边界核查与测绘</w:t>
      </w:r>
    </w:p>
    <w:p w14:paraId="2630D828"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  <w:t>（1）现场联合测绘：与院方后勤部门共同踏勘每一层、每一个功能区。</w:t>
      </w:r>
    </w:p>
    <w:p w14:paraId="2C416CC8"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  <w:t>（2）明确划分标准：标记出“完全闲置区域”（无人、无设备、已断电）、“部分使用区域”（间断使用、低负荷）。形成《在用/闲置面积认定表》，双方签字确认。</w:t>
      </w:r>
    </w:p>
    <w:p w14:paraId="423BD217"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  <w:t>（2）绘制核减底图： 在建筑平面图上用不同色块标注核减范围，作为后续能耗拆分的物理依据。</w:t>
      </w:r>
    </w:p>
    <w:p w14:paraId="156C623B"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  <w:t>2.2能源账单与计量体系核查</w:t>
      </w:r>
    </w:p>
    <w:p w14:paraId="7BD14305"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  <w:t>（1）收集近1-2年电、水、燃气等账单。</w:t>
      </w:r>
    </w:p>
    <w:p w14:paraId="022B99DB"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  <w:t>（2）核查现有计量表计：哪些回路仅供应闲置区域（可直接扣减）；哪些回路混合供应（在用+闲置共用同一条线路，如楼层照明总闸）。</w:t>
      </w:r>
    </w:p>
    <w:p w14:paraId="1D4C7ED5"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  <w:t>（3）对无法物理分离的混合回路，提出临时计量方案。</w:t>
      </w:r>
    </w:p>
    <w:p w14:paraId="1BE0EB4A"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  <w:t>2.3现场检测与能耗数据采集</w:t>
      </w:r>
    </w:p>
    <w:p w14:paraId="3D60A8AA"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  <w:t>（1）针对每一路混合供应的回路，开展以下测试：</w:t>
      </w:r>
    </w:p>
    <w:p w14:paraId="5B20857D"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  <w:t>①夜间谷段待机测试 在凌晨0:00-5:00（无人时段），测量回路基础功耗，确定“固定待机能耗”；</w:t>
      </w:r>
    </w:p>
    <w:p w14:paraId="71D97DF1"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  <w:t>②日间占比分摊法，连续3个工作日+1个休息日，每小时记录回路功率，并与闲置区域面积占比对比，按时间与面积比例拆分能耗；</w:t>
      </w:r>
    </w:p>
    <w:p w14:paraId="48CD39D5"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  <w:t>③开关切换测试，在保障安全前提下，短时断开闲置区域分支开关，测量总回路下降值 直接实测得出核减量。</w:t>
      </w:r>
    </w:p>
    <w:p w14:paraId="682A7850"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  <w:t>④对空调、照明、插座、医疗设备、动力用电等分项进行拆分测试。</w:t>
      </w:r>
    </w:p>
    <w:p w14:paraId="7ADB5631"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  <w:t>③使用热成像仪、钳形表、温湿度记录仪等设备，形成现场原始记录。</w:t>
      </w:r>
    </w:p>
    <w:p w14:paraId="04EDE117"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  <w:t>（3）能耗核减计算与指标重构，计算账面总能耗、核减后实际运营能耗、实际运营能耗、核减后单位面积能耗、核减量占总能耗的比例等数据。</w:t>
      </w:r>
    </w:p>
    <w:p w14:paraId="4A0CADF4"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  <w:t>（5）节能潜力分析</w:t>
      </w:r>
    </w:p>
    <w:p w14:paraId="690415ED"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  <w:t>①针对内科楼（关注医疗设备、空调、生活热水）、行政楼（办公设备、照明、空调）、附属楼（根据实际功能判断）等内容分别诊断。</w:t>
      </w:r>
    </w:p>
    <w:p w14:paraId="7E20B063"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  <w:t>②按“低成本运行优化”提出建议。所有节能潜力测算均基于核减后的实际运营基准数据，而非账面数据。</w:t>
      </w:r>
    </w:p>
    <w:p w14:paraId="4FF9B777">
      <w:pPr>
        <w:numPr>
          <w:ilvl w:val="0"/>
          <w:numId w:val="0"/>
        </w:numPr>
        <w:ind w:firstLine="600" w:firstLineChars="200"/>
        <w:rPr>
          <w:rFonts w:hint="default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  <w:t>（6）出具正式审计报告及配套附件资料：包含但不限于《医院建筑能源审计报告》（含核减明细表、分栋/分项能耗指标对比图）；《闲置区域能耗核减计算书》（详细说明各回路核减的逻辑、公式、现场照片及实测数据）； 审计过程中的原始抄表记录、照片、热成像图等电子档案。</w:t>
      </w:r>
    </w:p>
    <w:p w14:paraId="6FAA14B8">
      <w:pPr>
        <w:numPr>
          <w:ilvl w:val="0"/>
          <w:numId w:val="0"/>
        </w:numPr>
        <w:ind w:firstLine="600" w:firstLineChars="200"/>
        <w:rPr>
          <w:rFonts w:hint="default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 w:bidi="ar"/>
        </w:rPr>
        <w:t>（7）应避免“核减过度”导致院方实际节能目标被低估，或“核减不足”导致基准偏高。</w:t>
      </w:r>
    </w:p>
    <w:p w14:paraId="0F01C7B0">
      <w:pPr>
        <w:rPr>
          <w:rFonts w:hint="eastAsia"/>
          <w:b/>
          <w:bCs/>
          <w:color w:val="auto"/>
          <w:sz w:val="30"/>
          <w:szCs w:val="30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46823"/>
    <w:rsid w:val="7DF4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2026-06-03T09:21:00Z</dcterms:created>
  <dc:creator>A你的好，忘不了</dc:creator>
  <cp:lastModifiedBy>A你的好，忘不了</cp:lastModifiedBy>
  <dcterms:modified xsi:type="dcterms:W3CDTF">2026-06-03T09:23:27Z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768179F73A3C4334835B53A4AB768566_11</vt:lpwstr>
  </property>
  <property fmtid="{D5CDD505-2E9C-101B-9397-08002B2CF9AE}" pid="4" name="KSOTemplateDocerSaveRecord">
    <vt:lpwstr>eyJoZGlkIjoiZjQ5YTk4MGEwYTNlYWY5NzgyZWQ2ODcxODUzNzNiZjQiLCJ1c2VySWQiOiI5Nzg4NjIxOTQifQ==</vt:lpwstr>
  </property>
</Properties>
</file>